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9AD0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Overview</w:t>
      </w:r>
    </w:p>
    <w:p w14:paraId="0745C727" w14:textId="77777777" w:rsidR="00496B14" w:rsidRPr="00496B14" w:rsidRDefault="00496B14" w:rsidP="00496B14">
      <w:r w:rsidRPr="00496B14">
        <w:t xml:space="preserve">This dataset contains transcriptome expression profiles (TPM) for </w:t>
      </w:r>
      <w:r w:rsidRPr="00496B14">
        <w:rPr>
          <w:b/>
          <w:bCs/>
        </w:rPr>
        <w:t>19 Drosophila species</w:t>
      </w:r>
      <w:r w:rsidRPr="00496B14">
        <w:t>. Each expression matrix is derived from publicly available SRA datasets. The files include normalized gene expression levels and corresponding sample annotations linking SRA accessions to specific tissues.</w:t>
      </w:r>
    </w:p>
    <w:p w14:paraId="1AF5CF61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File Description</w:t>
      </w:r>
    </w:p>
    <w:p w14:paraId="63217628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*.TPM.txt</w:t>
      </w:r>
    </w:p>
    <w:p w14:paraId="15BEC608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t xml:space="preserve">Each file represents the </w:t>
      </w:r>
      <w:r w:rsidRPr="00496B14">
        <w:rPr>
          <w:b/>
          <w:bCs/>
        </w:rPr>
        <w:t>transcriptome-wide TPM (Transcripts Per Million) expression matrix</w:t>
      </w:r>
      <w:r w:rsidRPr="00496B14">
        <w:t xml:space="preserve"> for one Drosophila species.</w:t>
      </w:r>
    </w:p>
    <w:p w14:paraId="52BFF127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rPr>
          <w:b/>
          <w:bCs/>
        </w:rPr>
        <w:t>Rows</w:t>
      </w:r>
      <w:r w:rsidRPr="00496B14">
        <w:t>: Genes</w:t>
      </w:r>
    </w:p>
    <w:p w14:paraId="2893539D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rPr>
          <w:b/>
          <w:bCs/>
        </w:rPr>
        <w:t>Columns</w:t>
      </w:r>
      <w:r w:rsidRPr="00496B14">
        <w:t>: Tissues or samples</w:t>
      </w:r>
    </w:p>
    <w:p w14:paraId="36FB7DD6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t>Values represent TPM expression levels calculated from RNA-seq data mapped to the corresponding species’ genome.</w:t>
      </w:r>
    </w:p>
    <w:p w14:paraId="69173F60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*.rename.txt</w:t>
      </w:r>
    </w:p>
    <w:p w14:paraId="3BE72E67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t>Annotation files linking SRA sample identifiers to their biological sources.</w:t>
      </w:r>
    </w:p>
    <w:p w14:paraId="2EEBE7CE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rPr>
          <w:b/>
          <w:bCs/>
        </w:rPr>
        <w:t>Column 1</w:t>
      </w:r>
      <w:r w:rsidRPr="00496B14">
        <w:t>: SRA accession number</w:t>
      </w:r>
    </w:p>
    <w:p w14:paraId="2B28A121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rPr>
          <w:b/>
          <w:bCs/>
        </w:rPr>
        <w:t>Column 2</w:t>
      </w:r>
      <w:r w:rsidRPr="00496B14">
        <w:t>: Corresponding tissue or sample name</w:t>
      </w:r>
    </w:p>
    <w:p w14:paraId="50BA39EA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t>These files provide a direct mapping that can be used to rename columns in the *.TPM.txt matrices for downstream analyses.</w:t>
      </w:r>
    </w:p>
    <w:p w14:paraId="134CB86D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Data Processing Pipeline</w:t>
      </w:r>
    </w:p>
    <w:p w14:paraId="014BEF17" w14:textId="77777777" w:rsidR="00496B14" w:rsidRPr="00496B14" w:rsidRDefault="00496B14" w:rsidP="00496B14">
      <w:r w:rsidRPr="00496B14">
        <w:t>Expression quantification was generated using the following standardized workflow:</w:t>
      </w:r>
    </w:p>
    <w:p w14:paraId="591FEF64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Data acquisition</w:t>
      </w:r>
    </w:p>
    <w:p w14:paraId="392FA559" w14:textId="77777777" w:rsidR="00496B14" w:rsidRPr="00496B14" w:rsidRDefault="00496B14" w:rsidP="00496B14">
      <w:pPr>
        <w:ind w:left="1440"/>
      </w:pPr>
      <w:r w:rsidRPr="00496B14">
        <w:t>Raw RNA-seq datasets were downloaded from the NCBI SRA database.</w:t>
      </w:r>
    </w:p>
    <w:p w14:paraId="73E71A5A" w14:textId="77777777" w:rsidR="00496B14" w:rsidRPr="00496B14" w:rsidRDefault="00496B14" w:rsidP="00496B14">
      <w:pPr>
        <w:ind w:left="1440"/>
      </w:pPr>
      <w:r w:rsidRPr="00496B14">
        <w:t>The SRA accessions can be viewed in the Download directory.</w:t>
      </w:r>
    </w:p>
    <w:p w14:paraId="03EAD26E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Read alignment</w:t>
      </w:r>
    </w:p>
    <w:p w14:paraId="62977072" w14:textId="77777777" w:rsidR="00496B14" w:rsidRPr="00496B14" w:rsidRDefault="00496B14" w:rsidP="00496B14">
      <w:pPr>
        <w:ind w:left="1440"/>
      </w:pPr>
      <w:r w:rsidRPr="00496B14">
        <w:t xml:space="preserve">Sequencing reads were aligned to the appropriate species-specific reference genome using </w:t>
      </w:r>
      <w:r w:rsidRPr="00496B14">
        <w:rPr>
          <w:b/>
          <w:bCs/>
        </w:rPr>
        <w:t>HISAT2</w:t>
      </w:r>
      <w:r w:rsidRPr="00496B14">
        <w:t>.</w:t>
      </w:r>
    </w:p>
    <w:p w14:paraId="66C19EE0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Gene-level quantification</w:t>
      </w:r>
    </w:p>
    <w:p w14:paraId="2CF8F2EF" w14:textId="77777777" w:rsidR="00496B14" w:rsidRPr="00496B14" w:rsidRDefault="00496B14" w:rsidP="00496B14">
      <w:pPr>
        <w:ind w:left="1440"/>
      </w:pPr>
      <w:r w:rsidRPr="00496B14">
        <w:t xml:space="preserve">Gene expression counts were calculated using </w:t>
      </w:r>
      <w:proofErr w:type="spellStart"/>
      <w:r w:rsidRPr="00496B14">
        <w:rPr>
          <w:b/>
          <w:bCs/>
        </w:rPr>
        <w:t>featureCounts</w:t>
      </w:r>
      <w:proofErr w:type="spellEnd"/>
      <w:r w:rsidRPr="00496B14">
        <w:t>.</w:t>
      </w:r>
    </w:p>
    <w:p w14:paraId="658C8274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Expression normalization</w:t>
      </w:r>
    </w:p>
    <w:p w14:paraId="5A758EDB" w14:textId="77777777" w:rsidR="00496B14" w:rsidRPr="00496B14" w:rsidRDefault="00496B14" w:rsidP="00496B14">
      <w:pPr>
        <w:ind w:left="1440"/>
      </w:pPr>
      <w:r w:rsidRPr="00496B14">
        <w:t xml:space="preserve">Raw read counts were converted to </w:t>
      </w:r>
      <w:r w:rsidRPr="00496B14">
        <w:rPr>
          <w:b/>
          <w:bCs/>
        </w:rPr>
        <w:t>TPM (Transcripts Per Million)</w:t>
      </w:r>
      <w:r w:rsidRPr="00496B14">
        <w:t xml:space="preserve"> to allow comparison across samples and tissues.</w:t>
      </w:r>
    </w:p>
    <w:p w14:paraId="2DEDED30" w14:textId="77777777" w:rsidR="00E047CE" w:rsidRDefault="00E047CE"/>
    <w:sectPr w:rsidR="00E0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952"/>
    <w:multiLevelType w:val="multilevel"/>
    <w:tmpl w:val="684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F63DF"/>
    <w:multiLevelType w:val="multilevel"/>
    <w:tmpl w:val="5B5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2A49"/>
    <w:multiLevelType w:val="multilevel"/>
    <w:tmpl w:val="D8A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248619">
    <w:abstractNumId w:val="1"/>
  </w:num>
  <w:num w:numId="2" w16cid:durableId="35008587">
    <w:abstractNumId w:val="0"/>
  </w:num>
  <w:num w:numId="3" w16cid:durableId="1769109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547"/>
    <w:rsid w:val="00496B14"/>
    <w:rsid w:val="004E4C4F"/>
    <w:rsid w:val="00640CA4"/>
    <w:rsid w:val="007A7D80"/>
    <w:rsid w:val="009D36CE"/>
    <w:rsid w:val="00A95D2E"/>
    <w:rsid w:val="00B07547"/>
    <w:rsid w:val="00C40B96"/>
    <w:rsid w:val="00CB5DE6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02CA"/>
  <w15:chartTrackingRefBased/>
  <w15:docId w15:val="{2E6193DD-7EEC-4032-9A12-0A053B4E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aliases w:val="2级"/>
    <w:basedOn w:val="3"/>
    <w:next w:val="a0"/>
    <w:link w:val="20"/>
    <w:uiPriority w:val="9"/>
    <w:unhideWhenUsed/>
    <w:qFormat/>
    <w:rsid w:val="00CB5DE6"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aliases w:val="一级标题"/>
    <w:next w:val="a"/>
    <w:link w:val="50"/>
    <w:semiHidden/>
    <w:unhideWhenUsed/>
    <w:qFormat/>
    <w:rsid w:val="004E4C4F"/>
    <w:pPr>
      <w:keepNext/>
      <w:keepLines/>
      <w:spacing w:line="360" w:lineRule="auto"/>
      <w:ind w:firstLineChars="200" w:firstLine="200"/>
      <w:outlineLvl w:val="4"/>
    </w:pPr>
    <w:rPr>
      <w:rFonts w:eastAsia="黑体"/>
      <w:b/>
      <w:bCs/>
      <w:sz w:val="30"/>
      <w:szCs w:val="28"/>
    </w:rPr>
  </w:style>
  <w:style w:type="paragraph" w:styleId="6">
    <w:name w:val="heading 6"/>
    <w:next w:val="a"/>
    <w:link w:val="60"/>
    <w:qFormat/>
    <w:rsid w:val="00A95D2E"/>
    <w:pPr>
      <w:outlineLvl w:val="5"/>
    </w:pPr>
    <w:rPr>
      <w:rFonts w:eastAsia="黑体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aliases w:val="一级标题题"/>
    <w:next w:val="a"/>
    <w:link w:val="80"/>
    <w:unhideWhenUsed/>
    <w:qFormat/>
    <w:rsid w:val="00CB5DE6"/>
    <w:pPr>
      <w:keepNext/>
      <w:keepLines/>
      <w:spacing w:line="360" w:lineRule="auto"/>
      <w:outlineLvl w:val="7"/>
    </w:pPr>
    <w:rPr>
      <w:rFonts w:ascii="等线 Light" w:eastAsia="黑体" w:hAnsi="等线 Light"/>
      <w:b/>
      <w:sz w:val="3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字"/>
    <w:qFormat/>
    <w:rsid w:val="009D36CE"/>
    <w:pPr>
      <w:ind w:firstLineChars="200" w:firstLine="200"/>
      <w:jc w:val="both"/>
    </w:pPr>
    <w:rPr>
      <w:rFonts w:ascii="Times New Roman" w:eastAsia="宋体" w:hAnsi="Times New Roman" w:cs="Times New Roman"/>
      <w:color w:val="333333"/>
      <w:sz w:val="24"/>
      <w:szCs w:val="24"/>
    </w:rPr>
  </w:style>
  <w:style w:type="character" w:customStyle="1" w:styleId="50">
    <w:name w:val="标题 5 字符"/>
    <w:aliases w:val="一级标题 字符"/>
    <w:basedOn w:val="a1"/>
    <w:link w:val="5"/>
    <w:semiHidden/>
    <w:rsid w:val="004E4C4F"/>
    <w:rPr>
      <w:rFonts w:eastAsia="黑体"/>
      <w:b/>
      <w:bCs/>
      <w:sz w:val="30"/>
      <w:szCs w:val="28"/>
    </w:rPr>
  </w:style>
  <w:style w:type="character" w:customStyle="1" w:styleId="60">
    <w:name w:val="标题 6 字符"/>
    <w:link w:val="6"/>
    <w:rsid w:val="00A95D2E"/>
    <w:rPr>
      <w:rFonts w:eastAsia="黑体"/>
      <w:bCs/>
      <w:sz w:val="28"/>
      <w:szCs w:val="24"/>
    </w:rPr>
  </w:style>
  <w:style w:type="paragraph" w:customStyle="1" w:styleId="a5">
    <w:name w:val="论文正文"/>
    <w:link w:val="a6"/>
    <w:qFormat/>
    <w:rsid w:val="00C40B96"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a6">
    <w:name w:val="论文正文 字符"/>
    <w:link w:val="a5"/>
    <w:qFormat/>
    <w:rsid w:val="00C40B96"/>
    <w:rPr>
      <w:sz w:val="24"/>
      <w:szCs w:val="24"/>
    </w:rPr>
  </w:style>
  <w:style w:type="paragraph" w:styleId="a7">
    <w:name w:val="Subtitle"/>
    <w:aliases w:val="三级标题"/>
    <w:next w:val="a"/>
    <w:link w:val="a8"/>
    <w:qFormat/>
    <w:rsid w:val="004E4C4F"/>
    <w:pPr>
      <w:spacing w:line="360" w:lineRule="auto"/>
      <w:outlineLvl w:val="2"/>
    </w:pPr>
    <w:rPr>
      <w:rFonts w:eastAsia="黑体" w:cstheme="majorBidi"/>
      <w:bCs/>
      <w:kern w:val="28"/>
      <w:sz w:val="24"/>
      <w:szCs w:val="32"/>
    </w:rPr>
  </w:style>
  <w:style w:type="character" w:customStyle="1" w:styleId="a8">
    <w:name w:val="副标题 字符"/>
    <w:aliases w:val="三级标题 字符"/>
    <w:basedOn w:val="a1"/>
    <w:link w:val="a7"/>
    <w:rsid w:val="004E4C4F"/>
    <w:rPr>
      <w:rFonts w:eastAsia="黑体" w:cstheme="majorBidi"/>
      <w:bCs/>
      <w:kern w:val="28"/>
      <w:sz w:val="24"/>
      <w:szCs w:val="32"/>
    </w:rPr>
  </w:style>
  <w:style w:type="character" w:customStyle="1" w:styleId="80">
    <w:name w:val="标题 8 字符"/>
    <w:aliases w:val="一级标题题 字符"/>
    <w:link w:val="8"/>
    <w:rsid w:val="00CB5DE6"/>
    <w:rPr>
      <w:rFonts w:ascii="等线 Light" w:eastAsia="黑体" w:hAnsi="等线 Light"/>
      <w:b/>
      <w:sz w:val="30"/>
      <w:szCs w:val="24"/>
    </w:rPr>
  </w:style>
  <w:style w:type="character" w:customStyle="1" w:styleId="20">
    <w:name w:val="标题 2 字符"/>
    <w:aliases w:val="2级 字符"/>
    <w:link w:val="2"/>
    <w:uiPriority w:val="9"/>
    <w:rsid w:val="00CB5DE6"/>
    <w:rPr>
      <w:rFonts w:eastAsia="黑体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CB5DE6"/>
    <w:rPr>
      <w:b/>
      <w:bCs/>
      <w:sz w:val="32"/>
      <w:szCs w:val="32"/>
    </w:rPr>
  </w:style>
  <w:style w:type="paragraph" w:styleId="a0">
    <w:name w:val="No Spacing"/>
    <w:uiPriority w:val="1"/>
    <w:qFormat/>
    <w:rsid w:val="00CB5DE6"/>
    <w:pPr>
      <w:widowControl w:val="0"/>
      <w:jc w:val="both"/>
    </w:pPr>
  </w:style>
  <w:style w:type="character" w:customStyle="1" w:styleId="10">
    <w:name w:val="标题 1 字符"/>
    <w:basedOn w:val="a1"/>
    <w:link w:val="1"/>
    <w:uiPriority w:val="9"/>
    <w:rsid w:val="00B075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rsid w:val="00B07547"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1"/>
    <w:link w:val="7"/>
    <w:uiPriority w:val="9"/>
    <w:semiHidden/>
    <w:rsid w:val="00B07547"/>
    <w:rPr>
      <w:rFonts w:cstheme="majorBidi"/>
      <w:b/>
      <w:bCs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07547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B075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1"/>
    <w:link w:val="a9"/>
    <w:uiPriority w:val="10"/>
    <w:rsid w:val="00B0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ac"/>
    <w:uiPriority w:val="29"/>
    <w:qFormat/>
    <w:rsid w:val="00B07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rsid w:val="00B0754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07547"/>
    <w:pPr>
      <w:ind w:left="720"/>
      <w:contextualSpacing/>
    </w:pPr>
  </w:style>
  <w:style w:type="character" w:styleId="ae">
    <w:name w:val="Intense Emphasis"/>
    <w:basedOn w:val="a1"/>
    <w:uiPriority w:val="21"/>
    <w:qFormat/>
    <w:rsid w:val="00B0754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0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1"/>
    <w:link w:val="af"/>
    <w:uiPriority w:val="30"/>
    <w:rsid w:val="00B07547"/>
    <w:rPr>
      <w:i/>
      <w:iCs/>
      <w:color w:val="0F4761" w:themeColor="accent1" w:themeShade="BF"/>
    </w:rPr>
  </w:style>
  <w:style w:type="character" w:styleId="af1">
    <w:name w:val="Intense Reference"/>
    <w:basedOn w:val="a1"/>
    <w:uiPriority w:val="32"/>
    <w:qFormat/>
    <w:rsid w:val="00B0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 郑</dc:creator>
  <cp:keywords/>
  <dc:description/>
  <cp:lastModifiedBy>淇 郑</cp:lastModifiedBy>
  <cp:revision>2</cp:revision>
  <dcterms:created xsi:type="dcterms:W3CDTF">2025-11-14T01:31:00Z</dcterms:created>
  <dcterms:modified xsi:type="dcterms:W3CDTF">2025-11-14T01:33:00Z</dcterms:modified>
</cp:coreProperties>
</file>