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CA5B" w14:textId="6C5ACB89" w:rsidR="00A41AD8" w:rsidRDefault="0000000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 xml:space="preserve">This folder contains the orthologous gene identification results between </w:t>
      </w:r>
      <w:r w:rsidR="002D3B3F">
        <w:rPr>
          <w:rFonts w:ascii="Times New Roman" w:hAnsi="Times New Roman" w:cs="Times New Roman" w:hint="eastAsia"/>
          <w:sz w:val="24"/>
          <w:szCs w:val="28"/>
        </w:rPr>
        <w:t>34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8"/>
        </w:rPr>
        <w:t>Drosophila</w:t>
      </w:r>
      <w:r>
        <w:rPr>
          <w:rFonts w:ascii="Times New Roman" w:hAnsi="Times New Roman" w:cs="Times New Roman"/>
          <w:sz w:val="24"/>
          <w:szCs w:val="28"/>
        </w:rPr>
        <w:t xml:space="preserve"> species and </w:t>
      </w:r>
      <w:r>
        <w:rPr>
          <w:rFonts w:ascii="Times New Roman" w:hAnsi="Times New Roman" w:cs="Times New Roman"/>
          <w:i/>
          <w:iCs/>
          <w:sz w:val="24"/>
          <w:szCs w:val="28"/>
        </w:rPr>
        <w:t>Drosophila melanogaster</w:t>
      </w:r>
      <w:r>
        <w:rPr>
          <w:rFonts w:ascii="Times New Roman" w:hAnsi="Times New Roman" w:cs="Times New Roman"/>
          <w:sz w:val="24"/>
          <w:szCs w:val="28"/>
        </w:rPr>
        <w:t>. Each file consists of 8 columns with the following annotations:</w:t>
      </w:r>
    </w:p>
    <w:p w14:paraId="5B9C006F" w14:textId="77777777" w:rsidR="00A41AD8" w:rsidRDefault="00A41AD8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8344" w:type="dxa"/>
        <w:jc w:val="center"/>
        <w:tblLook w:val="04A0" w:firstRow="1" w:lastRow="0" w:firstColumn="1" w:lastColumn="0" w:noHBand="0" w:noVBand="1"/>
      </w:tblPr>
      <w:tblGrid>
        <w:gridCol w:w="1230"/>
        <w:gridCol w:w="7114"/>
      </w:tblGrid>
      <w:tr w:rsidR="00A41AD8" w14:paraId="129D11AE" w14:textId="77777777">
        <w:trPr>
          <w:trHeight w:val="493"/>
          <w:jc w:val="center"/>
        </w:trPr>
        <w:tc>
          <w:tcPr>
            <w:tcW w:w="1230" w:type="dxa"/>
            <w:vAlign w:val="center"/>
          </w:tcPr>
          <w:p w14:paraId="5B05A585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</w:t>
            </w:r>
          </w:p>
        </w:tc>
        <w:tc>
          <w:tcPr>
            <w:tcW w:w="7114" w:type="dxa"/>
            <w:vAlign w:val="center"/>
          </w:tcPr>
          <w:p w14:paraId="02ABC479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A41AD8" w14:paraId="4B57115E" w14:textId="77777777">
        <w:trPr>
          <w:trHeight w:val="479"/>
          <w:jc w:val="center"/>
        </w:trPr>
        <w:tc>
          <w:tcPr>
            <w:tcW w:w="1230" w:type="dxa"/>
            <w:vAlign w:val="center"/>
          </w:tcPr>
          <w:p w14:paraId="2EBBEAC6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4" w:type="dxa"/>
            <w:vAlign w:val="center"/>
          </w:tcPr>
          <w:p w14:paraId="7A2A7F00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ID of the queried species</w:t>
            </w:r>
          </w:p>
        </w:tc>
      </w:tr>
      <w:tr w:rsidR="00A41AD8" w14:paraId="33916540" w14:textId="77777777">
        <w:trPr>
          <w:trHeight w:val="493"/>
          <w:jc w:val="center"/>
        </w:trPr>
        <w:tc>
          <w:tcPr>
            <w:tcW w:w="1230" w:type="dxa"/>
            <w:vAlign w:val="center"/>
          </w:tcPr>
          <w:p w14:paraId="6642326A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4" w:type="dxa"/>
            <w:vAlign w:val="center"/>
          </w:tcPr>
          <w:p w14:paraId="14950299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Orthologous gene ID matched in </w:t>
            </w:r>
            <w:r>
              <w:rPr>
                <w:rFonts w:ascii="Times New Roman" w:hAnsi="Times New Roman" w:cs="Times New Roman"/>
                <w:i/>
                <w:iCs/>
              </w:rPr>
              <w:t>Drosophila melanogaster</w:t>
            </w:r>
          </w:p>
        </w:tc>
      </w:tr>
      <w:tr w:rsidR="00A41AD8" w14:paraId="690F568B" w14:textId="77777777">
        <w:trPr>
          <w:trHeight w:val="493"/>
          <w:jc w:val="center"/>
        </w:trPr>
        <w:tc>
          <w:tcPr>
            <w:tcW w:w="1230" w:type="dxa"/>
            <w:vAlign w:val="center"/>
          </w:tcPr>
          <w:p w14:paraId="6BE60E88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4" w:type="dxa"/>
            <w:vAlign w:val="center"/>
          </w:tcPr>
          <w:p w14:paraId="73C85FC7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</w:tr>
      <w:tr w:rsidR="00A41AD8" w14:paraId="6664EBCF" w14:textId="77777777">
        <w:trPr>
          <w:trHeight w:val="493"/>
          <w:jc w:val="center"/>
        </w:trPr>
        <w:tc>
          <w:tcPr>
            <w:tcW w:w="1230" w:type="dxa"/>
            <w:vAlign w:val="center"/>
          </w:tcPr>
          <w:p w14:paraId="0C77F914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4" w:type="dxa"/>
            <w:vAlign w:val="center"/>
          </w:tcPr>
          <w:p w14:paraId="719B1AED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Ortholog support from </w:t>
            </w:r>
            <w:proofErr w:type="spellStart"/>
            <w:r>
              <w:rPr>
                <w:rFonts w:ascii="Times New Roman" w:hAnsi="Times New Roman" w:cs="Times New Roman"/>
              </w:rPr>
              <w:t>OrthoFinder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= supported; 0 = not supported)</w:t>
            </w:r>
          </w:p>
        </w:tc>
      </w:tr>
      <w:tr w:rsidR="00A41AD8" w14:paraId="7493C09B" w14:textId="77777777">
        <w:trPr>
          <w:trHeight w:val="479"/>
          <w:jc w:val="center"/>
        </w:trPr>
        <w:tc>
          <w:tcPr>
            <w:tcW w:w="1230" w:type="dxa"/>
            <w:vAlign w:val="center"/>
          </w:tcPr>
          <w:p w14:paraId="48B74BD3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4" w:type="dxa"/>
            <w:vAlign w:val="center"/>
          </w:tcPr>
          <w:p w14:paraId="3AE4BF82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Ortholog support from SonicParanoid2 (1 = supported; 0 = not supported)</w:t>
            </w:r>
          </w:p>
        </w:tc>
      </w:tr>
      <w:tr w:rsidR="00A41AD8" w14:paraId="648A1F64" w14:textId="77777777">
        <w:trPr>
          <w:trHeight w:val="493"/>
          <w:jc w:val="center"/>
        </w:trPr>
        <w:tc>
          <w:tcPr>
            <w:tcW w:w="1230" w:type="dxa"/>
            <w:vAlign w:val="center"/>
          </w:tcPr>
          <w:p w14:paraId="33CA6A53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4" w:type="dxa"/>
            <w:vAlign w:val="center"/>
          </w:tcPr>
          <w:p w14:paraId="775DCCE3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Ortholog support from </w:t>
            </w:r>
            <w:proofErr w:type="spellStart"/>
            <w:r>
              <w:rPr>
                <w:rFonts w:ascii="Times New Roman" w:hAnsi="Times New Roman" w:cs="Times New Roman"/>
              </w:rPr>
              <w:t>Foldseek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= supported; 0 = not supported)</w:t>
            </w:r>
          </w:p>
        </w:tc>
      </w:tr>
      <w:tr w:rsidR="00A41AD8" w14:paraId="3EEB04A4" w14:textId="77777777">
        <w:trPr>
          <w:trHeight w:val="493"/>
          <w:jc w:val="center"/>
        </w:trPr>
        <w:tc>
          <w:tcPr>
            <w:tcW w:w="1230" w:type="dxa"/>
            <w:vAlign w:val="center"/>
          </w:tcPr>
          <w:p w14:paraId="4BD1F746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4" w:type="dxa"/>
            <w:vAlign w:val="center"/>
          </w:tcPr>
          <w:p w14:paraId="51081A6F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Ortholog support from TOGA (1 = supported; 0 = not supported)</w:t>
            </w:r>
          </w:p>
        </w:tc>
      </w:tr>
      <w:tr w:rsidR="00A41AD8" w14:paraId="0623B1D3" w14:textId="77777777">
        <w:trPr>
          <w:trHeight w:val="479"/>
          <w:jc w:val="center"/>
        </w:trPr>
        <w:tc>
          <w:tcPr>
            <w:tcW w:w="1230" w:type="dxa"/>
            <w:vAlign w:val="center"/>
          </w:tcPr>
          <w:p w14:paraId="3CE0AF40" w14:textId="77777777" w:rsidR="00A41AD8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4" w:type="dxa"/>
            <w:vAlign w:val="center"/>
          </w:tcPr>
          <w:p w14:paraId="12B007B0" w14:textId="77777777" w:rsidR="00A41AD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number of supporting tools</w:t>
            </w:r>
          </w:p>
        </w:tc>
      </w:tr>
    </w:tbl>
    <w:p w14:paraId="27190012" w14:textId="77777777" w:rsidR="00A41AD8" w:rsidRDefault="00A41AD8">
      <w:pPr>
        <w:rPr>
          <w:rFonts w:ascii="Times New Roman" w:hAnsi="Times New Roman" w:cs="Times New Roman"/>
        </w:rPr>
      </w:pPr>
    </w:p>
    <w:p w14:paraId="5C3EE80B" w14:textId="77777777" w:rsidR="00A41AD8" w:rsidRDefault="00000000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A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orthologous gene pair supported by </w:t>
      </w:r>
      <w:r>
        <w:rPr>
          <w:rFonts w:ascii="Times New Roman" w:hAnsi="Times New Roman" w:cs="Times New Roman"/>
          <w:b/>
          <w:bCs/>
          <w:sz w:val="24"/>
          <w:szCs w:val="28"/>
        </w:rPr>
        <w:t>three or more tools</w:t>
      </w:r>
      <w:r>
        <w:rPr>
          <w:rFonts w:ascii="Times New Roman" w:hAnsi="Times New Roman" w:cs="Times New Roman"/>
          <w:sz w:val="24"/>
          <w:szCs w:val="28"/>
        </w:rPr>
        <w:t xml:space="preserve"> is considered a </w:t>
      </w:r>
      <w:r>
        <w:rPr>
          <w:rFonts w:ascii="Times New Roman" w:hAnsi="Times New Roman" w:cs="Times New Roman"/>
          <w:b/>
          <w:bCs/>
          <w:sz w:val="24"/>
          <w:szCs w:val="28"/>
        </w:rPr>
        <w:t>high-confidence homologous gene pair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143EEAA" w14:textId="77777777" w:rsidR="00A41AD8" w:rsidRDefault="00A41AD8">
      <w:pPr>
        <w:rPr>
          <w:rFonts w:ascii="Times New Roman" w:hAnsi="Times New Roman" w:cs="Times New Roman"/>
          <w:sz w:val="24"/>
          <w:szCs w:val="28"/>
        </w:rPr>
      </w:pPr>
    </w:p>
    <w:p w14:paraId="744AD285" w14:textId="77777777" w:rsidR="00A41AD8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The file "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all.merge.tx</w:t>
      </w:r>
      <w:r>
        <w:rPr>
          <w:rFonts w:ascii="Times New Roman" w:hAnsi="Times New Roman" w:cs="Times New Roman" w:hint="eastAsia"/>
          <w:sz w:val="24"/>
          <w:szCs w:val="28"/>
        </w:rPr>
        <w:t xml:space="preserve">t" contains the merged alignment results of all Drosophila </w:t>
      </w:r>
      <w:proofErr w:type="spellStart"/>
      <w:proofErr w:type="gramStart"/>
      <w:r>
        <w:rPr>
          <w:rFonts w:ascii="Times New Roman" w:hAnsi="Times New Roman" w:cs="Times New Roman" w:hint="eastAsia"/>
          <w:sz w:val="24"/>
          <w:szCs w:val="28"/>
        </w:rPr>
        <w:t>species.The</w:t>
      </w:r>
      <w:proofErr w:type="spellEnd"/>
      <w:proofErr w:type="gramEnd"/>
      <w:r>
        <w:rPr>
          <w:rFonts w:ascii="Times New Roman" w:hAnsi="Times New Roman" w:cs="Times New Roman" w:hint="eastAsia"/>
          <w:sz w:val="24"/>
          <w:szCs w:val="28"/>
        </w:rPr>
        <w:t xml:space="preserve"> following shows the file format:</w:t>
      </w:r>
    </w:p>
    <w:p w14:paraId="6E02E628" w14:textId="77777777" w:rsidR="00A41AD8" w:rsidRDefault="00A41AD8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A41AD8" w14:paraId="4DB50EE4" w14:textId="77777777" w:rsidTr="00A41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CC391F0" w14:textId="77777777" w:rsidR="00A41AD8" w:rsidRDefault="0000000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6996" w:type="dxa"/>
          </w:tcPr>
          <w:p w14:paraId="45C2654D" w14:textId="77777777" w:rsidR="00A41AD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A41AD8" w14:paraId="35DC63A5" w14:textId="77777777" w:rsidTr="00A4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6092B74" w14:textId="77777777" w:rsidR="00A41AD8" w:rsidRDefault="0000000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14:paraId="18D4C6D4" w14:textId="77777777" w:rsidR="00A41A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D. melanogaster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ID (anchor ID)</w:t>
            </w:r>
          </w:p>
        </w:tc>
      </w:tr>
      <w:tr w:rsidR="00A41AD8" w14:paraId="7813C45A" w14:textId="77777777" w:rsidTr="00A4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2E7865C" w14:textId="5BFFEF11" w:rsidR="00A41AD8" w:rsidRDefault="00000000">
            <w:pPr>
              <w:jc w:val="center"/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02D3B3F"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6996" w:type="dxa"/>
          </w:tcPr>
          <w:p w14:paraId="671A53F5" w14:textId="46F322D8" w:rsidR="00A41A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 IDs from the remaining </w:t>
            </w:r>
            <w:r w:rsidR="002D3B3F">
              <w:rPr>
                <w:rFonts w:ascii="Times New Roman" w:hAnsi="Times New Roman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Drosophila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species (one species per column)</w:t>
            </w:r>
          </w:p>
        </w:tc>
      </w:tr>
      <w:tr w:rsidR="00A41AD8" w14:paraId="6403C48D" w14:textId="77777777" w:rsidTr="00A4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960B58B" w14:textId="77777777" w:rsidR="00A41AD8" w:rsidRDefault="0000000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column</w:t>
            </w:r>
          </w:p>
        </w:tc>
        <w:tc>
          <w:tcPr>
            <w:tcW w:w="6996" w:type="dxa"/>
          </w:tcPr>
          <w:p w14:paraId="7E217148" w14:textId="77777777" w:rsidR="00A41A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species in which the homolog is present</w:t>
            </w:r>
          </w:p>
        </w:tc>
      </w:tr>
    </w:tbl>
    <w:p w14:paraId="65B99755" w14:textId="77777777" w:rsidR="00A41AD8" w:rsidRDefault="00A41AD8">
      <w:pPr>
        <w:rPr>
          <w:rFonts w:ascii="Times New Roman" w:hAnsi="Times New Roman" w:cs="Times New Roman"/>
          <w:sz w:val="24"/>
          <w:szCs w:val="24"/>
        </w:rPr>
      </w:pPr>
    </w:p>
    <w:p w14:paraId="5263B50D" w14:textId="77777777" w:rsidR="00A41AD8" w:rsidRDefault="0000000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Each row represents one orthologous gene set. The </w:t>
      </w:r>
      <w:r>
        <w:rPr>
          <w:rFonts w:ascii="Times New Roman" w:hAnsi="Times New Roman" w:cs="Times New Roman"/>
          <w:i/>
          <w:iCs/>
          <w:sz w:val="24"/>
          <w:szCs w:val="24"/>
        </w:rPr>
        <w:t>D. melanogaster</w:t>
      </w:r>
      <w:r>
        <w:rPr>
          <w:rFonts w:ascii="Times New Roman" w:hAnsi="Times New Roman" w:cs="Times New Roman"/>
          <w:sz w:val="24"/>
          <w:szCs w:val="24"/>
        </w:rPr>
        <w:t xml:space="preserve"> gene ID is used as a reference for alignment across species.</w:t>
      </w:r>
    </w:p>
    <w:sectPr w:rsidR="00A4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48C0" w14:textId="77777777" w:rsidR="000A1685" w:rsidRDefault="000A1685" w:rsidP="002D3B3F">
      <w:r>
        <w:separator/>
      </w:r>
    </w:p>
  </w:endnote>
  <w:endnote w:type="continuationSeparator" w:id="0">
    <w:p w14:paraId="5BD64329" w14:textId="77777777" w:rsidR="000A1685" w:rsidRDefault="000A1685" w:rsidP="002D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49AE" w14:textId="77777777" w:rsidR="000A1685" w:rsidRDefault="000A1685" w:rsidP="002D3B3F">
      <w:r>
        <w:separator/>
      </w:r>
    </w:p>
  </w:footnote>
  <w:footnote w:type="continuationSeparator" w:id="0">
    <w:p w14:paraId="12392610" w14:textId="77777777" w:rsidR="000A1685" w:rsidRDefault="000A1685" w:rsidP="002D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873A"/>
    <w:multiLevelType w:val="singleLevel"/>
    <w:tmpl w:val="3BBF873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022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4B5"/>
    <w:rsid w:val="00047EE7"/>
    <w:rsid w:val="000A1685"/>
    <w:rsid w:val="000A5F8B"/>
    <w:rsid w:val="002D3B3F"/>
    <w:rsid w:val="002F54B5"/>
    <w:rsid w:val="004E4C4F"/>
    <w:rsid w:val="00640CA4"/>
    <w:rsid w:val="009D36CE"/>
    <w:rsid w:val="00A41AD8"/>
    <w:rsid w:val="00A95D2E"/>
    <w:rsid w:val="00C40B96"/>
    <w:rsid w:val="00CB5DE6"/>
    <w:rsid w:val="00E047CE"/>
    <w:rsid w:val="3D043851"/>
    <w:rsid w:val="659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28AE0"/>
  <w15:docId w15:val="{6E15F4CB-E802-4606-BA31-74E8E11C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3"/>
    <w:next w:val="a0"/>
    <w:link w:val="20"/>
    <w:uiPriority w:val="9"/>
    <w:unhideWhenUsed/>
    <w:qFormat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next w:val="a"/>
    <w:link w:val="50"/>
    <w:semiHidden/>
    <w:unhideWhenUsed/>
    <w:qFormat/>
    <w:pPr>
      <w:keepNext/>
      <w:keepLines/>
      <w:spacing w:line="360" w:lineRule="auto"/>
      <w:ind w:firstLineChars="200" w:firstLine="200"/>
      <w:outlineLvl w:val="4"/>
    </w:pPr>
    <w:rPr>
      <w:rFonts w:asciiTheme="minorHAnsi" w:eastAsia="黑体" w:hAnsiTheme="minorHAnsi" w:cstheme="minorBidi"/>
      <w:b/>
      <w:bCs/>
      <w:kern w:val="2"/>
      <w:sz w:val="30"/>
      <w:szCs w:val="28"/>
      <w14:ligatures w14:val="standardContextual"/>
    </w:rPr>
  </w:style>
  <w:style w:type="paragraph" w:styleId="6">
    <w:name w:val="heading 6"/>
    <w:next w:val="a"/>
    <w:link w:val="60"/>
    <w:qFormat/>
    <w:pPr>
      <w:outlineLvl w:val="5"/>
    </w:pPr>
    <w:rPr>
      <w:rFonts w:asciiTheme="minorHAnsi" w:eastAsia="黑体" w:hAnsiTheme="minorHAnsi" w:cstheme="minorBidi"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next w:val="a"/>
    <w:link w:val="80"/>
    <w:unhideWhenUsed/>
    <w:qFormat/>
    <w:pPr>
      <w:keepNext/>
      <w:keepLines/>
      <w:spacing w:line="360" w:lineRule="auto"/>
      <w:outlineLvl w:val="7"/>
    </w:pPr>
    <w:rPr>
      <w:rFonts w:ascii="等线 Light" w:eastAsia="黑体" w:hAnsi="等线 Light" w:cstheme="minorBidi"/>
      <w:b/>
      <w:kern w:val="2"/>
      <w:sz w:val="30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4">
    <w:name w:val="Subtitle"/>
    <w:next w:val="a"/>
    <w:link w:val="a5"/>
    <w:qFormat/>
    <w:pPr>
      <w:spacing w:line="360" w:lineRule="auto"/>
      <w:outlineLvl w:val="2"/>
    </w:pPr>
    <w:rPr>
      <w:rFonts w:asciiTheme="minorHAnsi" w:eastAsia="黑体" w:hAnsiTheme="minorHAnsi" w:cstheme="majorBidi"/>
      <w:bCs/>
      <w:kern w:val="28"/>
      <w:sz w:val="24"/>
      <w:szCs w:val="32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22"/>
    <w:qFormat/>
    <w:rPr>
      <w:b/>
    </w:rPr>
  </w:style>
  <w:style w:type="character" w:styleId="aa">
    <w:name w:val="Emphasis"/>
    <w:basedOn w:val="a1"/>
    <w:uiPriority w:val="20"/>
    <w:qFormat/>
    <w:rPr>
      <w:i/>
    </w:rPr>
  </w:style>
  <w:style w:type="paragraph" w:customStyle="1" w:styleId="ab">
    <w:name w:val="文字"/>
    <w:qFormat/>
    <w:pPr>
      <w:ind w:firstLineChars="200" w:firstLine="200"/>
      <w:jc w:val="both"/>
    </w:pPr>
    <w:rPr>
      <w:color w:val="333333"/>
      <w:kern w:val="2"/>
      <w:sz w:val="24"/>
      <w:szCs w:val="24"/>
      <w14:ligatures w14:val="standardContextual"/>
    </w:rPr>
  </w:style>
  <w:style w:type="character" w:customStyle="1" w:styleId="50">
    <w:name w:val="标题 5 字符"/>
    <w:basedOn w:val="a1"/>
    <w:link w:val="5"/>
    <w:semiHidden/>
    <w:qFormat/>
    <w:rPr>
      <w:rFonts w:eastAsia="黑体"/>
      <w:b/>
      <w:bCs/>
      <w:sz w:val="30"/>
      <w:szCs w:val="28"/>
    </w:rPr>
  </w:style>
  <w:style w:type="character" w:customStyle="1" w:styleId="60">
    <w:name w:val="标题 6 字符"/>
    <w:link w:val="6"/>
    <w:qFormat/>
    <w:rPr>
      <w:rFonts w:eastAsia="黑体"/>
      <w:bCs/>
      <w:sz w:val="28"/>
      <w:szCs w:val="24"/>
    </w:rPr>
  </w:style>
  <w:style w:type="paragraph" w:customStyle="1" w:styleId="ac">
    <w:name w:val="论文正文"/>
    <w:link w:val="ad"/>
    <w:qFormat/>
    <w:pPr>
      <w:spacing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customStyle="1" w:styleId="ad">
    <w:name w:val="论文正文 字符"/>
    <w:link w:val="ac"/>
    <w:qFormat/>
    <w:rPr>
      <w:sz w:val="24"/>
      <w:szCs w:val="24"/>
    </w:rPr>
  </w:style>
  <w:style w:type="character" w:customStyle="1" w:styleId="a5">
    <w:name w:val="副标题 字符"/>
    <w:basedOn w:val="a1"/>
    <w:link w:val="a4"/>
    <w:qFormat/>
    <w:rPr>
      <w:rFonts w:eastAsia="黑体" w:cstheme="majorBidi"/>
      <w:bCs/>
      <w:kern w:val="28"/>
      <w:sz w:val="24"/>
      <w:szCs w:val="32"/>
    </w:rPr>
  </w:style>
  <w:style w:type="character" w:customStyle="1" w:styleId="80">
    <w:name w:val="标题 8 字符"/>
    <w:link w:val="8"/>
    <w:qFormat/>
    <w:rPr>
      <w:rFonts w:ascii="等线 Light" w:eastAsia="黑体" w:hAnsi="等线 Light"/>
      <w:b/>
      <w:sz w:val="30"/>
      <w:szCs w:val="24"/>
    </w:rPr>
  </w:style>
  <w:style w:type="character" w:customStyle="1" w:styleId="20">
    <w:name w:val="标题 2 字符"/>
    <w:link w:val="2"/>
    <w:uiPriority w:val="9"/>
    <w:qFormat/>
    <w:rPr>
      <w:rFonts w:eastAsia="黑体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1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110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3">
    <w:name w:val="header"/>
    <w:basedOn w:val="a"/>
    <w:link w:val="af4"/>
    <w:uiPriority w:val="99"/>
    <w:unhideWhenUsed/>
    <w:rsid w:val="002D3B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1"/>
    <w:link w:val="af3"/>
    <w:uiPriority w:val="99"/>
    <w:rsid w:val="002D3B3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5">
    <w:name w:val="footer"/>
    <w:basedOn w:val="a"/>
    <w:link w:val="af6"/>
    <w:uiPriority w:val="99"/>
    <w:unhideWhenUsed/>
    <w:rsid w:val="002D3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1"/>
    <w:link w:val="af5"/>
    <w:uiPriority w:val="99"/>
    <w:rsid w:val="002D3B3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淇 郑</dc:creator>
  <cp:lastModifiedBy>淇 郑</cp:lastModifiedBy>
  <cp:revision>2</cp:revision>
  <dcterms:created xsi:type="dcterms:W3CDTF">2025-10-31T01:57:00Z</dcterms:created>
  <dcterms:modified xsi:type="dcterms:W3CDTF">2026-01-14T07:38:00Z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eyJoZGlkIjoiMTRhZWIxMzYyNjljMDljZWM2ZDRiOWFkNjcwNWZhNWIiLCJ1c2VySWQiOiIxNzU2MjIxMzQ1In0=</vt:lpwstr>
  </property>
  <property fmtid="{D5CDD505-2E9C-101B-9397-08002B2CF9AE}" pid="3" name="KSOProductBuildVer">
    <vt:lpwstr>2052-12.1.0.23542</vt:lpwstr>
  </property>
  <property fmtid="{D5CDD505-2E9C-101B-9397-08002B2CF9AE}" pid="4" name="ICV">
    <vt:lpwstr>966A01C7C343491EA4D0840ACB57A6E9_13</vt:lpwstr>
  </property>
</Properties>
</file>